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a9b34ffd4dc8" /><Relationship Type="http://schemas.openxmlformats.org/officeDocument/2006/relationships/extended-properties" Target="/docProps/app.xml" Id="R34ba5304ba20423f" /><Relationship Type="http://schemas.openxmlformats.org/package/2006/relationships/metadata/core-properties" Target="/docProps/core.xml" Id="R2aa1614c8db84b89" /><Relationship Type="http://schemas.openxmlformats.org/officeDocument/2006/relationships/custom-properties" Target="/docProps/custom.xml" Id="R1b26d45dccad4b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494.98583" w:right="446.4" w:bottom="382.80945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976.37797"/>
        <w:gridCol w:w="2976.37797"/>
        <w:gridCol w:w="2976.37797"/>
        <w:gridCol w:w="2976.37797"/>
      </w:tblGrid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440.00001"/>
        </w:trPr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976.37797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</w:tbl>
    <w:p>
      <w:pPr>
        <w:spacing w:after="0" w:line="20" w:lineRule="exact"/>
      </w:pPr>
      <w:r/>
      <w:r>
        <w:pict>
          <v:rect style="position:absolute;margin-left:0pt;margin-top:2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2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2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9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9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9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9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6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16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6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16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4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24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4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24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1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31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1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31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8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38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8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38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5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45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5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456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2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52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2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528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0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60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0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600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7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67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7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672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4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48.8189pt;margin-top:74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4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46.45669pt;margin-top:744.84929pt;width:148.8189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004009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28ce65f777f4245" /><Relationship Type="http://schemas.openxmlformats.org/officeDocument/2006/relationships/styles" Target="/word/styles.xml" Id="Rdd3693e7b1cb40e4" /><Relationship Type="http://schemas.openxmlformats.org/officeDocument/2006/relationships/settings" Target="/word/settings.xml" Id="Reddd023540534ec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2016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A-1260-01</vt:lpwstr>
  </property>
  <property fmtid="{D5CDD505-2E9C-101B-9397-08002B2CF9AE}" pid="3" name="sku">
    <vt:lpwstr>18021</vt:lpwstr>
  </property>
</Properties>
</file>